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299E6078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B7135D">
        <w:rPr>
          <w:sz w:val="32"/>
        </w:rPr>
        <w:t>5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B7135D">
        <w:rPr>
          <w:sz w:val="32"/>
        </w:rPr>
        <w:t>Sjøveisregler og AIS.</w:t>
      </w:r>
    </w:p>
    <w:p w14:paraId="2EC2D5C2" w14:textId="798469D4" w:rsidR="00A8130C" w:rsidRPr="00332C67" w:rsidRDefault="00A8130C" w:rsidP="005E09A0">
      <w:pPr>
        <w:pStyle w:val="Overskrift1"/>
      </w:pPr>
      <w:r w:rsidRPr="00332C67">
        <w:t xml:space="preserve">STCW </w:t>
      </w:r>
      <w:r w:rsidR="00856324">
        <w:t>Kompetanse.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291AAAAE" w14:textId="77777777" w:rsidR="00A8130C" w:rsidRPr="00F8462E" w:rsidRDefault="00A8130C" w:rsidP="00A8130C"/>
    <w:p w14:paraId="7F12A4A2" w14:textId="0F85E428" w:rsidR="00A8130C" w:rsidRPr="00332C67" w:rsidRDefault="00856324" w:rsidP="005E09A0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D72DE44" w14:textId="7E3426A4" w:rsidR="00B7135D" w:rsidRDefault="00B7135D" w:rsidP="00B7135D">
      <w:r>
        <w:t>Studenten skal kunne bruke AIS og radar for å opprettholde sikker navigering, herunder</w:t>
      </w:r>
    </w:p>
    <w:p w14:paraId="0AC59665" w14:textId="116AB86F" w:rsidR="00B7135D" w:rsidRDefault="00B7135D" w:rsidP="00856324">
      <w:pPr>
        <w:numPr>
          <w:ilvl w:val="0"/>
          <w:numId w:val="25"/>
        </w:numPr>
        <w:spacing w:line="360" w:lineRule="auto"/>
      </w:pPr>
      <w:r>
        <w:t>Legge inn egne reiserelaterte data</w:t>
      </w:r>
      <w:r w:rsidR="005E09A0">
        <w:t xml:space="preserve"> på radar/MKD.</w:t>
      </w:r>
    </w:p>
    <w:p w14:paraId="5927634D" w14:textId="158D4424" w:rsidR="00B7135D" w:rsidRDefault="00B7135D" w:rsidP="00856324">
      <w:pPr>
        <w:numPr>
          <w:ilvl w:val="0"/>
          <w:numId w:val="25"/>
        </w:numPr>
        <w:spacing w:line="360" w:lineRule="auto"/>
      </w:pPr>
      <w:r>
        <w:t>Sjekke at egne AIS data er korrekt</w:t>
      </w:r>
      <w:r w:rsidR="005E09A0">
        <w:t>.</w:t>
      </w:r>
    </w:p>
    <w:p w14:paraId="59342CDD" w14:textId="57E6441F" w:rsidR="00A8130C" w:rsidRPr="00B7135D" w:rsidRDefault="00B7135D" w:rsidP="00856324">
      <w:pPr>
        <w:numPr>
          <w:ilvl w:val="0"/>
          <w:numId w:val="25"/>
        </w:numPr>
        <w:spacing w:line="360" w:lineRule="auto"/>
      </w:pPr>
      <w:r>
        <w:t>Lese grafisk og alfa-numerisk AIS informasjon</w:t>
      </w:r>
      <w:r w:rsidR="005E09A0">
        <w:t xml:space="preserve"> fra radar/MKD</w:t>
      </w:r>
      <w:r>
        <w:t xml:space="preserve"> for å vurdere fare for nærsituasjon eller kollisjon.</w:t>
      </w:r>
      <w:r w:rsidRPr="00B7135D">
        <w:rPr>
          <w:rFonts w:ascii="Arial" w:hAnsi="Arial" w:cs="Arial"/>
        </w:rPr>
        <w:br/>
      </w:r>
    </w:p>
    <w:p w14:paraId="41AA001D" w14:textId="4CCB6753" w:rsidR="00A8130C" w:rsidRPr="00332C67" w:rsidRDefault="00856324" w:rsidP="005E09A0">
      <w:pPr>
        <w:pStyle w:val="Overskrift1"/>
      </w:pPr>
      <w:r>
        <w:t>Studentens oppgaver.</w:t>
      </w:r>
    </w:p>
    <w:p w14:paraId="31D32C9B" w14:textId="77777777" w:rsidR="00A8130C" w:rsidRPr="00856324" w:rsidRDefault="00A8130C" w:rsidP="00A8130C">
      <w:pPr>
        <w:rPr>
          <w:u w:val="single"/>
        </w:rPr>
      </w:pPr>
      <w:r w:rsidRPr="00856324">
        <w:rPr>
          <w:u w:val="single"/>
        </w:rPr>
        <w:t xml:space="preserve">Forberedelser: </w:t>
      </w:r>
    </w:p>
    <w:p w14:paraId="56995D00" w14:textId="77777777" w:rsidR="005E09A0" w:rsidRDefault="00A8130C" w:rsidP="00A8130C">
      <w:r>
        <w:t>I henhold til periodeplan.</w:t>
      </w:r>
      <w:r w:rsidR="00B7135D">
        <w:t xml:space="preserve"> </w:t>
      </w:r>
    </w:p>
    <w:p w14:paraId="1EFC1A42" w14:textId="77777777" w:rsidR="005E09A0" w:rsidRDefault="005E09A0" w:rsidP="00A8130C"/>
    <w:p w14:paraId="0D630882" w14:textId="04507DF0" w:rsidR="00A8130C" w:rsidRPr="00F8462E" w:rsidRDefault="00B7135D" w:rsidP="00A8130C">
      <w:r>
        <w:t>Les igjennom øvelsen og skipets broplakat.</w:t>
      </w:r>
    </w:p>
    <w:p w14:paraId="2B4A20AB" w14:textId="77777777" w:rsidR="00A8130C" w:rsidRPr="00F8462E" w:rsidRDefault="00A8130C" w:rsidP="00A8130C"/>
    <w:p w14:paraId="55D417DC" w14:textId="784A9064" w:rsidR="00A8130C" w:rsidRPr="00856324" w:rsidRDefault="00B7135D" w:rsidP="00A8130C">
      <w:pPr>
        <w:rPr>
          <w:u w:val="single"/>
        </w:rPr>
      </w:pPr>
      <w:r w:rsidRPr="00856324">
        <w:rPr>
          <w:u w:val="single"/>
        </w:rPr>
        <w:t>Gjennomføring</w:t>
      </w:r>
      <w:r w:rsidR="00A8130C" w:rsidRPr="00856324">
        <w:rPr>
          <w:u w:val="single"/>
        </w:rPr>
        <w:t>:</w:t>
      </w:r>
    </w:p>
    <w:p w14:paraId="44A447A9" w14:textId="78C69AF3" w:rsidR="00A8130C" w:rsidRDefault="00B7135D" w:rsidP="00856324">
      <w:pPr>
        <w:pStyle w:val="Listeavsnitt"/>
        <w:numPr>
          <w:ilvl w:val="0"/>
          <w:numId w:val="26"/>
        </w:numPr>
        <w:spacing w:line="360" w:lineRule="auto"/>
      </w:pPr>
      <w:r w:rsidRPr="00B7135D">
        <w:t>Oppstart av radar og klargjøring til seilas.</w:t>
      </w:r>
    </w:p>
    <w:p w14:paraId="76334CE4" w14:textId="77777777" w:rsidR="006A7395" w:rsidRPr="00B7135D" w:rsidRDefault="006A7395" w:rsidP="006A7395">
      <w:pPr>
        <w:spacing w:line="360" w:lineRule="auto"/>
      </w:pPr>
    </w:p>
    <w:p w14:paraId="4FDAA127" w14:textId="77777777" w:rsidR="00A8130C" w:rsidRPr="00B7135D" w:rsidRDefault="00A8130C" w:rsidP="00856324">
      <w:pPr>
        <w:pStyle w:val="Listeavsnitt"/>
        <w:numPr>
          <w:ilvl w:val="0"/>
          <w:numId w:val="26"/>
        </w:numPr>
        <w:spacing w:line="360" w:lineRule="auto"/>
      </w:pPr>
      <w:r w:rsidRPr="00B7135D">
        <w:t>Vent her til alle er klar og seilasen kan starter.</w:t>
      </w:r>
    </w:p>
    <w:p w14:paraId="116543C4" w14:textId="77777777" w:rsidR="00A8130C" w:rsidRPr="00363E57" w:rsidRDefault="00A8130C" w:rsidP="006A7395">
      <w:pPr>
        <w:spacing w:line="360" w:lineRule="auto"/>
        <w:rPr>
          <w:u w:val="single"/>
        </w:rPr>
      </w:pPr>
    </w:p>
    <w:p w14:paraId="753C5B43" w14:textId="77777777" w:rsidR="00B7135D" w:rsidRDefault="00B7135D" w:rsidP="00856324">
      <w:pPr>
        <w:pStyle w:val="Listeavsnitt"/>
        <w:numPr>
          <w:ilvl w:val="0"/>
          <w:numId w:val="26"/>
        </w:numPr>
        <w:spacing w:line="360" w:lineRule="auto"/>
      </w:pPr>
      <w:r>
        <w:t>Overvåk og gjennomfør sikker seilas herunder</w:t>
      </w:r>
    </w:p>
    <w:p w14:paraId="7C9D3199" w14:textId="0B6D9D5D" w:rsidR="00B7135D" w:rsidRDefault="00B7135D" w:rsidP="00856324">
      <w:pPr>
        <w:pStyle w:val="Listeavsnitt"/>
        <w:numPr>
          <w:ilvl w:val="1"/>
          <w:numId w:val="26"/>
        </w:numPr>
        <w:spacing w:line="360" w:lineRule="auto"/>
      </w:pPr>
      <w:r>
        <w:t xml:space="preserve">vurdere fare for nærsituasjoner både ved hjelp av radar (peiling/avstand/endring) og </w:t>
      </w:r>
      <w:proofErr w:type="spellStart"/>
      <w:r>
        <w:t>ais</w:t>
      </w:r>
      <w:proofErr w:type="spellEnd"/>
      <w:r>
        <w:t>.</w:t>
      </w:r>
    </w:p>
    <w:p w14:paraId="5B14EDC6" w14:textId="27E0C66C" w:rsidR="00B7135D" w:rsidRDefault="00B7135D" w:rsidP="00856324">
      <w:pPr>
        <w:pStyle w:val="Listeavsnitt"/>
        <w:numPr>
          <w:ilvl w:val="1"/>
          <w:numId w:val="26"/>
        </w:numPr>
        <w:spacing w:line="360" w:lineRule="auto"/>
      </w:pPr>
      <w:r>
        <w:t>gjennomføre manøver i henhold til sjøveisreglene.</w:t>
      </w:r>
    </w:p>
    <w:p w14:paraId="2162D15A" w14:textId="77777777" w:rsidR="00B7135D" w:rsidRDefault="00B7135D" w:rsidP="006A7395">
      <w:pPr>
        <w:spacing w:line="360" w:lineRule="auto"/>
      </w:pPr>
    </w:p>
    <w:p w14:paraId="7E0EBEE5" w14:textId="5D5B6E38" w:rsidR="00B7135D" w:rsidRDefault="00B7135D" w:rsidP="00856324">
      <w:pPr>
        <w:pStyle w:val="Listeavsnitt"/>
        <w:numPr>
          <w:ilvl w:val="0"/>
          <w:numId w:val="26"/>
        </w:numPr>
        <w:spacing w:line="360" w:lineRule="auto"/>
      </w:pPr>
      <w:r>
        <w:t>Vedlikehold et godt radarbilde.</w:t>
      </w:r>
    </w:p>
    <w:p w14:paraId="18F67103" w14:textId="32CCBB15" w:rsidR="00A8130C" w:rsidRDefault="00A8130C" w:rsidP="00A8130C"/>
    <w:p w14:paraId="7331D9C9" w14:textId="77777777" w:rsidR="005E09A0" w:rsidRDefault="005E09A0" w:rsidP="00A8130C"/>
    <w:p w14:paraId="38CFBCFB" w14:textId="77777777" w:rsidR="00A8130C" w:rsidRDefault="00A8130C" w:rsidP="00A8130C"/>
    <w:p w14:paraId="35BA3CF3" w14:textId="77777777" w:rsidR="00A8130C" w:rsidRDefault="00A8130C" w:rsidP="00A8130C"/>
    <w:p w14:paraId="3C359C1B" w14:textId="77777777" w:rsidR="005E09A0" w:rsidRPr="005E09A0" w:rsidRDefault="005E09A0" w:rsidP="005E09A0"/>
    <w:p w14:paraId="408865B1" w14:textId="2397186A" w:rsidR="00367A22" w:rsidRPr="005E09A0" w:rsidRDefault="005E09A0" w:rsidP="00367A22">
      <w:pPr>
        <w:pStyle w:val="Overskrift4"/>
        <w:jc w:val="center"/>
        <w:rPr>
          <w:b w:val="0"/>
          <w:i w:val="0"/>
          <w:sz w:val="56"/>
        </w:rPr>
      </w:pPr>
      <w:r w:rsidRPr="005E09A0">
        <w:rPr>
          <w:b w:val="0"/>
          <w:i w:val="0"/>
          <w:sz w:val="56"/>
        </w:rPr>
        <w:lastRenderedPageBreak/>
        <w:t>Scenario.</w:t>
      </w:r>
    </w:p>
    <w:p w14:paraId="7B18355B" w14:textId="516B2974" w:rsidR="00367A22" w:rsidRPr="00F8462E" w:rsidRDefault="00856324" w:rsidP="005E09A0">
      <w:pPr>
        <w:pStyle w:val="Overskrift1"/>
      </w:pPr>
      <w:r>
        <w:t>Situasjon.</w:t>
      </w:r>
    </w:p>
    <w:p w14:paraId="4C0E7EC7" w14:textId="565845F2" w:rsidR="003445D4" w:rsidRDefault="005E09A0" w:rsidP="005E09A0">
      <w:r>
        <w:t>Skipet er underveis vest i havet utenfor Øygarden. Kursen er 350</w:t>
      </w:r>
      <w:r w:rsidRPr="00F8462E">
        <w:sym w:font="Symbol" w:char="F0B0"/>
      </w:r>
      <w:r>
        <w:t xml:space="preserve"> med full fart forover. Gyrofeil er 0</w:t>
      </w:r>
      <w:r w:rsidRPr="00F8462E">
        <w:sym w:font="Symbol" w:char="F0B0"/>
      </w:r>
      <w:r>
        <w:t>.</w:t>
      </w:r>
    </w:p>
    <w:p w14:paraId="13802876" w14:textId="369CFEA6" w:rsidR="005E09A0" w:rsidRDefault="005E09A0" w:rsidP="005E09A0"/>
    <w:p w14:paraId="3FE20098" w14:textId="278CABE9" w:rsidR="005E09A0" w:rsidRDefault="005E09A0" w:rsidP="005E09A0">
      <w:r>
        <w:t>Klokken er 1330 den 28. august. Det er noe trafikk i området.</w:t>
      </w:r>
      <w:r w:rsidR="00C469D9">
        <w:t xml:space="preserve"> Skipet er underveis til Mongstad, eta </w:t>
      </w:r>
      <w:proofErr w:type="spellStart"/>
      <w:r w:rsidR="00C469D9">
        <w:t>kl</w:t>
      </w:r>
      <w:proofErr w:type="spellEnd"/>
      <w:r w:rsidR="00C469D9">
        <w:t xml:space="preserve"> 2000 samme kveld. Det er en besetning på 14 mann om bord, fartøyet har ingen farlig last.</w:t>
      </w:r>
    </w:p>
    <w:p w14:paraId="5BD767DB" w14:textId="26CEE7BF" w:rsidR="005E09A0" w:rsidRDefault="005E09A0" w:rsidP="005E09A0">
      <w:pPr>
        <w:pStyle w:val="Overskrift1"/>
      </w:pPr>
      <w:r>
        <w:t>Fartøysdata.</w:t>
      </w:r>
    </w:p>
    <w:tbl>
      <w:tblPr>
        <w:tblStyle w:val="Tabellrutenett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5E09A0" w14:paraId="660F6693" w14:textId="77777777" w:rsidTr="005E09A0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B3F3" w14:textId="77777777" w:rsidR="005E09A0" w:rsidRDefault="005E09A0">
            <w:pPr>
              <w:jc w:val="center"/>
            </w:pPr>
            <w:r>
              <w:rPr>
                <w:sz w:val="28"/>
              </w:rPr>
              <w:t>Supply 12</w:t>
            </w:r>
          </w:p>
        </w:tc>
      </w:tr>
      <w:tr w:rsidR="005E09A0" w14:paraId="5934D9B6" w14:textId="77777777" w:rsidTr="005E09A0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1035" w14:textId="7EAFDE1D" w:rsidR="005E09A0" w:rsidRDefault="005E09A0">
            <w:r>
              <w:rPr>
                <w:noProof/>
                <w:lang w:val="en-US"/>
              </w:rPr>
              <w:drawing>
                <wp:inline distT="0" distB="0" distL="0" distR="0" wp14:anchorId="10DFECAF" wp14:editId="7BBF8DCD">
                  <wp:extent cx="2263140" cy="1409700"/>
                  <wp:effectExtent l="0" t="0" r="381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5E09A0" w14:paraId="1BB9F0C6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7DB64B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72A98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5E09A0" w14:paraId="4F1CB800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569074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F098A4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5E09A0" w14:paraId="5016C0FA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BAB79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7E01C4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5E09A0" w14:paraId="1CB74601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F60B91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267DDC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5E09A0" w14:paraId="0D19B7D4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05491D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D2B294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5E09A0" w14:paraId="3F7AA03D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DEE66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9F833D" w14:textId="77777777" w:rsidR="005E09A0" w:rsidRDefault="005E09A0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5E09A0" w14:paraId="15B12305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621F45" w14:textId="77777777" w:rsidR="005E09A0" w:rsidRDefault="005E09A0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69578" w14:textId="77777777" w:rsidR="005E09A0" w:rsidRDefault="005E09A0">
                  <w:pPr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47992532" w14:textId="77777777" w:rsidR="005E09A0" w:rsidRDefault="005E09A0">
            <w:pPr>
              <w:rPr>
                <w:sz w:val="20"/>
              </w:rPr>
            </w:pPr>
          </w:p>
        </w:tc>
      </w:tr>
      <w:tr w:rsidR="005E09A0" w14:paraId="688ACDD6" w14:textId="77777777" w:rsidTr="005E09A0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0032" w14:textId="77777777" w:rsidR="005E09A0" w:rsidRDefault="005E09A0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5946" w14:textId="77777777" w:rsidR="005E09A0" w:rsidRDefault="005E09A0">
            <w:pPr>
              <w:rPr>
                <w:sz w:val="20"/>
              </w:rPr>
            </w:pPr>
          </w:p>
        </w:tc>
      </w:tr>
      <w:tr w:rsidR="005E09A0" w14:paraId="35E3DBCA" w14:textId="77777777" w:rsidTr="005E09A0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6ACD" w14:textId="77777777" w:rsidR="005E09A0" w:rsidRDefault="005E09A0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0F12" w14:textId="77777777" w:rsidR="005E09A0" w:rsidRDefault="005E09A0">
            <w:pPr>
              <w:rPr>
                <w:sz w:val="20"/>
              </w:rPr>
            </w:pPr>
          </w:p>
        </w:tc>
      </w:tr>
      <w:tr w:rsidR="005E09A0" w14:paraId="6D7F302E" w14:textId="77777777" w:rsidTr="005E09A0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9B58" w14:textId="77777777" w:rsidR="005E09A0" w:rsidRDefault="005E09A0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32F8" w14:textId="77777777" w:rsidR="005E09A0" w:rsidRDefault="005E09A0">
            <w:pPr>
              <w:rPr>
                <w:sz w:val="20"/>
              </w:rPr>
            </w:pPr>
          </w:p>
        </w:tc>
      </w:tr>
    </w:tbl>
    <w:p w14:paraId="6A9D3FF5" w14:textId="0CC06404" w:rsidR="005E09A0" w:rsidRDefault="005E09A0" w:rsidP="005E09A0"/>
    <w:p w14:paraId="36E06D09" w14:textId="17223A75" w:rsidR="00367A22" w:rsidRPr="00F8462E" w:rsidRDefault="005E09A0" w:rsidP="00856324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18F321C6" w:rsidR="00367A22" w:rsidRPr="00F8462E" w:rsidRDefault="00367A22" w:rsidP="00B057A0">
            <w:r w:rsidRPr="00F8462E">
              <w:t xml:space="preserve">Vind: </w:t>
            </w:r>
            <w:r w:rsidR="005E09A0">
              <w:t>Vest 8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0900229B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34D01BCB" w:rsidR="00367A22" w:rsidRPr="00F8462E" w:rsidRDefault="00367A22" w:rsidP="00B057A0">
            <w:r w:rsidRPr="00F8462E">
              <w:t xml:space="preserve">Strøm: </w:t>
            </w:r>
            <w:r w:rsidR="005E09A0">
              <w:t>Nordlig 1 knop.</w:t>
            </w:r>
          </w:p>
        </w:tc>
      </w:tr>
    </w:tbl>
    <w:p w14:paraId="4D538644" w14:textId="2597AD91" w:rsidR="00367A22" w:rsidRDefault="00856324" w:rsidP="005E09A0">
      <w:pPr>
        <w:pStyle w:val="Overskrift1"/>
      </w:pPr>
      <w:r>
        <w:t>Navigasjonsutstyr som brukes.</w:t>
      </w:r>
    </w:p>
    <w:p w14:paraId="1852B745" w14:textId="56F85A3C" w:rsidR="00367A22" w:rsidRPr="00F8462E" w:rsidRDefault="00B548F6" w:rsidP="00367A22">
      <w:r>
        <w:t>Alt</w:t>
      </w:r>
      <w:r w:rsidR="005E09A0">
        <w:t xml:space="preserve"> unntatt </w:t>
      </w:r>
      <w:proofErr w:type="spellStart"/>
      <w:r w:rsidR="005E09A0">
        <w:t>ecdis</w:t>
      </w:r>
      <w:proofErr w:type="spellEnd"/>
      <w:r w:rsidR="005E09A0">
        <w:t xml:space="preserve"> og </w:t>
      </w:r>
      <w:proofErr w:type="spellStart"/>
      <w:r w:rsidR="005E09A0">
        <w:t>arpa</w:t>
      </w:r>
      <w:proofErr w:type="spellEnd"/>
      <w:r w:rsidR="005E09A0">
        <w:t>-delen av radar</w:t>
      </w:r>
      <w:r w:rsidR="00367A22">
        <w:t>.</w:t>
      </w:r>
    </w:p>
    <w:p w14:paraId="384DA05E" w14:textId="77777777" w:rsidR="00367A22" w:rsidRDefault="00367A22" w:rsidP="00367A22"/>
    <w:p w14:paraId="150E08DF" w14:textId="77777777" w:rsidR="00367A22" w:rsidRPr="00F8462E" w:rsidRDefault="00367A22" w:rsidP="00367A22"/>
    <w:p w14:paraId="56771ADE" w14:textId="77777777" w:rsidR="00367A22" w:rsidRPr="00F8462E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  <w:bookmarkStart w:id="0" w:name="_GoBack"/>
      <w:bookmarkEnd w:id="0"/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077BB" w14:textId="77777777" w:rsidR="00ED159B" w:rsidRDefault="00ED159B" w:rsidP="00B83A35">
      <w:r>
        <w:separator/>
      </w:r>
    </w:p>
  </w:endnote>
  <w:endnote w:type="continuationSeparator" w:id="0">
    <w:p w14:paraId="626E6E1B" w14:textId="77777777" w:rsidR="00ED159B" w:rsidRDefault="00ED159B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081"/>
      <w:gridCol w:w="2910"/>
      <w:gridCol w:w="3081"/>
    </w:tblGrid>
    <w:tr w:rsidR="00B057A0" w14:paraId="22694E82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D236834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426164A3" w14:textId="365FB0A3" w:rsidR="00B057A0" w:rsidRDefault="00A8130C" w:rsidP="00A8130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Radar</w:t>
          </w:r>
          <w:r w:rsidR="00B057A0">
            <w:rPr>
              <w:rFonts w:ascii="Cambria" w:hAnsi="Cambria"/>
              <w:color w:val="365F91" w:themeColor="accent1" w:themeShade="BF"/>
            </w:rPr>
            <w:t xml:space="preserve"> øvelse </w:t>
          </w:r>
          <w:r>
            <w:rPr>
              <w:rFonts w:ascii="Cambria" w:hAnsi="Cambria"/>
              <w:color w:val="365F91" w:themeColor="accent1" w:themeShade="BF"/>
            </w:rPr>
            <w:t>Familiarisering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D5EA193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641485D3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CF59D5B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5A27484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45CB83B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A220F" w14:textId="77777777" w:rsidR="00ED159B" w:rsidRDefault="00ED159B" w:rsidP="00B83A35">
      <w:r>
        <w:separator/>
      </w:r>
    </w:p>
  </w:footnote>
  <w:footnote w:type="continuationSeparator" w:id="0">
    <w:p w14:paraId="7D86B9C9" w14:textId="77777777" w:rsidR="00ED159B" w:rsidRDefault="00ED159B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061C8EF6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7A595F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7A595F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7A595F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7A595F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7A595F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7A595F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7A595F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7A595F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733FD0DF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A71F1D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733FD0DF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A71F1D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404"/>
    <w:multiLevelType w:val="hybridMultilevel"/>
    <w:tmpl w:val="CEE2434E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EA84F62"/>
    <w:multiLevelType w:val="hybridMultilevel"/>
    <w:tmpl w:val="5888DE9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A5190"/>
    <w:multiLevelType w:val="hybridMultilevel"/>
    <w:tmpl w:val="AF54C4C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A3D24"/>
    <w:multiLevelType w:val="hybridMultilevel"/>
    <w:tmpl w:val="AC94386E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1"/>
  </w:num>
  <w:num w:numId="4">
    <w:abstractNumId w:val="13"/>
  </w:num>
  <w:num w:numId="5">
    <w:abstractNumId w:val="10"/>
  </w:num>
  <w:num w:numId="6">
    <w:abstractNumId w:val="21"/>
  </w:num>
  <w:num w:numId="7">
    <w:abstractNumId w:val="15"/>
  </w:num>
  <w:num w:numId="8">
    <w:abstractNumId w:val="24"/>
  </w:num>
  <w:num w:numId="9">
    <w:abstractNumId w:val="5"/>
  </w:num>
  <w:num w:numId="10">
    <w:abstractNumId w:val="19"/>
  </w:num>
  <w:num w:numId="11">
    <w:abstractNumId w:val="20"/>
  </w:num>
  <w:num w:numId="12">
    <w:abstractNumId w:val="0"/>
  </w:num>
  <w:num w:numId="13">
    <w:abstractNumId w:val="25"/>
  </w:num>
  <w:num w:numId="14">
    <w:abstractNumId w:val="17"/>
  </w:num>
  <w:num w:numId="15">
    <w:abstractNumId w:val="2"/>
  </w:num>
  <w:num w:numId="16">
    <w:abstractNumId w:val="22"/>
  </w:num>
  <w:num w:numId="17">
    <w:abstractNumId w:val="3"/>
  </w:num>
  <w:num w:numId="18">
    <w:abstractNumId w:val="7"/>
  </w:num>
  <w:num w:numId="19">
    <w:abstractNumId w:val="18"/>
  </w:num>
  <w:num w:numId="20">
    <w:abstractNumId w:val="9"/>
  </w:num>
  <w:num w:numId="21">
    <w:abstractNumId w:val="16"/>
  </w:num>
  <w:num w:numId="22">
    <w:abstractNumId w:val="14"/>
  </w:num>
  <w:num w:numId="23">
    <w:abstractNumId w:val="12"/>
  </w:num>
  <w:num w:numId="24">
    <w:abstractNumId w:val="8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70945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43AD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14D0D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09A0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A7395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595F"/>
    <w:rsid w:val="007A6C40"/>
    <w:rsid w:val="007B36C7"/>
    <w:rsid w:val="007B7B2E"/>
    <w:rsid w:val="00832DE2"/>
    <w:rsid w:val="00850669"/>
    <w:rsid w:val="00856324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11379"/>
    <w:rsid w:val="00A40EC4"/>
    <w:rsid w:val="00A566A8"/>
    <w:rsid w:val="00A71F1D"/>
    <w:rsid w:val="00A8130C"/>
    <w:rsid w:val="00A96586"/>
    <w:rsid w:val="00A97065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135D"/>
    <w:rsid w:val="00B72256"/>
    <w:rsid w:val="00B75117"/>
    <w:rsid w:val="00B82331"/>
    <w:rsid w:val="00B82350"/>
    <w:rsid w:val="00B83A35"/>
    <w:rsid w:val="00BC65D4"/>
    <w:rsid w:val="00BE243C"/>
    <w:rsid w:val="00C469D9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A749C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D159B"/>
    <w:rsid w:val="00EE7451"/>
    <w:rsid w:val="00EF2A3B"/>
    <w:rsid w:val="00F23D8B"/>
    <w:rsid w:val="00F2586B"/>
    <w:rsid w:val="00F30036"/>
    <w:rsid w:val="00F339FD"/>
    <w:rsid w:val="00F47068"/>
    <w:rsid w:val="00F5633B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2DAF0591-53F6-47D2-A6CD-76D09C34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489F44-0131-4877-A762-612ECB09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261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2016-09-23T10:53:00Z</cp:lastPrinted>
  <dcterms:created xsi:type="dcterms:W3CDTF">2017-03-03T13:15:00Z</dcterms:created>
  <dcterms:modified xsi:type="dcterms:W3CDTF">2017-05-21T14:04:00Z</dcterms:modified>
  <cp:category/>
</cp:coreProperties>
</file>